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Утвержден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Постановлением администрации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Чаа-Хольского кожууна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Республики Тыва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от 09.06.2016 г. № 117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bookmarkStart w:id="0" w:name="bookmark0"/>
      <w:r>
        <w:rPr>
          <w:rFonts w:ascii="Arial" w:hAnsi="Arial" w:cs="Arial"/>
          <w:color w:val="333333"/>
          <w:sz w:val="23"/>
          <w:szCs w:val="23"/>
        </w:rPr>
        <w:t>Административный регламент</w:t>
      </w:r>
      <w:bookmarkEnd w:id="0"/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по предоставлению муниципальной услуги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«Предоставление разрешения на осуществление земляных работ»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333333"/>
          <w:sz w:val="23"/>
          <w:szCs w:val="23"/>
        </w:rPr>
      </w:pPr>
      <w:bookmarkStart w:id="1" w:name="bookmark1"/>
      <w:r>
        <w:rPr>
          <w:rFonts w:ascii="Arial" w:hAnsi="Arial" w:cs="Arial"/>
          <w:color w:val="333333"/>
          <w:sz w:val="23"/>
          <w:szCs w:val="23"/>
        </w:rPr>
        <w:t>Общие положения</w:t>
      </w:r>
      <w:bookmarkEnd w:id="1"/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1.1. Настоящий административный регламент по предоставлению муниципальной услуги (далее - Регламент) устанавливает стандарт и порядок предоставления муниципальной услуги «Предоставление разрешения на осуществление земляных работ» (далее - муниципальная услуга).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1.2. Получатели услуги: юридические или физические лица, индивидуальные предприниматели, являющиеся застройщиками, а также их законные представители (далее - заявитель).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1.3.Муниципальная услуга предоставляется администрацией Чаа-Хольского кожууна Республики Тыва (далее - Администрация).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Исполнитель муниципальной услуги - уполномоченное лицо-начальник отдела по земельно-имущественным отношениям администрации Чаа-Хольского кожууна.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1.3.1. Местонахождение Администрации: Республика Тыва, Чаа-Хольский кожуун, с. Чаа-Холь, ул. Ленина д.8. каб., 27.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График работы: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понедельник - пятница: с 9.00 до 17.00 часов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обед: с 13.00 до 14.00 часов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суббота, воскресенье: выходные дни.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Справочный телефон: 8 (39443) 2-1218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График приема: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Понедельник-четверг - прием заявлений и выдача документов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lastRenderedPageBreak/>
        <w:t>пятница - обработка заявлений и документов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1.3.2. Адрес официального сайта муниципального района в информационно - телекоммуникационной сети «Интернет» (далее - сеть «Интернет»): (://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1.3.3. Информация о муниципальной услуге может быть получена: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посредством информационных стендов, содержащих визуальную и текстовую информацию о муниципальной услуге, расположенных в помещениях Администрации, для работы с заявителями;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на Портале государственных и муниципальных услуг Республики Тыва (: // . </w:t>
      </w:r>
      <w:hyperlink r:id="rId5" w:history="1">
        <w:r>
          <w:rPr>
            <w:rStyle w:val="a6"/>
            <w:rFonts w:ascii="Arial" w:hAnsi="Arial" w:cs="Arial"/>
            <w:color w:val="4B69BF"/>
            <w:sz w:val="23"/>
            <w:szCs w:val="23"/>
          </w:rPr>
          <w:t>a.ru/</w:t>
        </w:r>
      </w:hyperlink>
      <w:r>
        <w:rPr>
          <w:rFonts w:ascii="Arial" w:hAnsi="Arial" w:cs="Arial"/>
          <w:color w:val="333333"/>
          <w:sz w:val="23"/>
          <w:szCs w:val="23"/>
        </w:rPr>
        <w:t>);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на Едином портале государственных и муниципальных услуг (функций) (://</w:t>
      </w:r>
      <w:hyperlink r:id="rId6" w:history="1">
        <w:r>
          <w:rPr>
            <w:rStyle w:val="a6"/>
            <w:rFonts w:ascii="Arial" w:hAnsi="Arial" w:cs="Arial"/>
            <w:color w:val="4B69BF"/>
            <w:sz w:val="23"/>
            <w:szCs w:val="23"/>
          </w:rPr>
          <w:t> www.gosuslugi.ru/)</w:t>
        </w:r>
      </w:hyperlink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при устном обращении - лично или по телефону;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--при письменном обращении - на бумажном носителе по почте, в электронной форме по электронной почте</w:t>
      </w:r>
      <w:hyperlink r:id="rId7" w:history="1">
        <w:r>
          <w:rPr>
            <w:rStyle w:val="a6"/>
            <w:rFonts w:ascii="Arial" w:hAnsi="Arial" w:cs="Arial"/>
            <w:color w:val="4B69BF"/>
            <w:sz w:val="23"/>
            <w:szCs w:val="23"/>
          </w:rPr>
          <w:t> chaa-hol.cog@mail.ru.</w:t>
        </w:r>
      </w:hyperlink>
      <w:r>
        <w:rPr>
          <w:rFonts w:ascii="Arial" w:hAnsi="Arial" w:cs="Arial"/>
          <w:color w:val="333333"/>
          <w:sz w:val="23"/>
          <w:szCs w:val="23"/>
        </w:rPr>
        <w:t>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 через государственное автономное учреждение «Многофункциональный центр предоставления государственных и муниципальных услуг на территории Республики Тыва» территориального отдела № 2 (далее МФЦ).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Место нахождения МФЦ: Республика Тыва, Чаа-Хольский кожуун, с. Чаа-Холь, ул. Ленина д. 8, 1 этаж.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График работы МФЦ: понедельник - пятница с 09:00 до 18:00 часов; суббота: с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10:00 до 14:00 часов.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Адрес сайта и электронной почты: http: //</w:t>
      </w:r>
      <w:hyperlink r:id="rId8" w:history="1">
        <w:r>
          <w:rPr>
            <w:rStyle w:val="a6"/>
            <w:rFonts w:ascii="Arial" w:hAnsi="Arial" w:cs="Arial"/>
            <w:color w:val="4B69BF"/>
            <w:sz w:val="23"/>
            <w:szCs w:val="23"/>
          </w:rPr>
          <w:t>www.mfcrt</w:t>
        </w:r>
      </w:hyperlink>
      <w:r>
        <w:rPr>
          <w:rFonts w:ascii="Arial" w:hAnsi="Arial" w:cs="Arial"/>
          <w:color w:val="333333"/>
          <w:sz w:val="23"/>
          <w:szCs w:val="23"/>
        </w:rPr>
        <w:t> .ru, e-mail: chaa-hol@</w:t>
      </w:r>
      <w:hyperlink r:id="rId9" w:history="1">
        <w:r>
          <w:rPr>
            <w:rStyle w:val="a6"/>
            <w:rFonts w:ascii="Arial" w:hAnsi="Arial" w:cs="Arial"/>
            <w:color w:val="4B69BF"/>
            <w:sz w:val="23"/>
            <w:szCs w:val="23"/>
          </w:rPr>
          <w:t>mfcrt.ru</w:t>
        </w:r>
      </w:hyperlink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1.3.4. Информация по вопросам предоставления муниципальной услуги размещается специалистом на официальном сайте муниципального района и на информационных стендах в помещениях Администрации для работы с заявителями.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1.4. Требования к парковочным местам.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На территории, прилегающей к зданию администрации района, оборудуются места для парковки автотранспортных средств. Доступ заявителя к парковочным местам является бесплатным.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1.5. Требования к оформлению входа в здание.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Центральный вход в здание администрации района должен быть оборудован: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вывеской с полным наименованием администрации района;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пандусами, специальными ограждениями и перилами, обеспечивающие беспрепятственное передвижение и разворот инвалидных колясок.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lastRenderedPageBreak/>
        <w:t>1.6. Требования к присутственным местам.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Прием документов для получения муниципальной услуги осуществляется в приемной администрации района (присутственное место).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Присутственное место включает места ожидания, информирования и приема заявлений.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1.7. Требования к местам ожидания могут быть оборудованы стульями, креслами. Количество мест ожидания должно быть не менее трех.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Столы для обслуживания инвалидов должны быть размещены в стороне от входа с учетом беспрепятственного подъезда и поворота колясок.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Глухонемым, инвалидам по зрению и другим гражданам с ограниченными физическими возможностями при необходимости оказывается соответствующая помощь, а также оснащение здания знаками, выполненными азбукой Брайля и в легко читаемой и понятной форме, предоставление различных видов услуг помощников и посредников, в том числе проводников, чтецов и профессиональных сурдопереводчиков, для облегчения доступности зданий и других объектов, открытых для населения».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услуг: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 Подача заявления на получение муниципальной услуги при наличии очереди - не более 15 минут.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При получении результата предоставления муниципальной услуги максимальный срок ожидания в очереди не должен превышать 30 минут.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Срок регистрации заявителя о предоставлении муниципальной услуги в течение одного дня с момента поступления заявления.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1.8. Требования к местам приема заявителей.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Рабочие места специалистов, принимающих и рассматривающих заявления и документы, должны быть оборудованы персональными компьютером с возможностью доступа к необходимым информационным базам данных, печатающим и сканирующим устройством.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1.9. Показателями доступности и качества предоставления муниципальной услуги являются: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1) соблюдение сроков приема и рассмотрения документов;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2) соблюдение срока получения результата муниципальной услуги;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3) наличие прецедентов (обоснованных жалоб) на нарушение Административного регламента, совершенных муниципальными служащими.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bookmarkStart w:id="2" w:name="bookmark2"/>
      <w:r>
        <w:rPr>
          <w:rFonts w:ascii="Arial" w:hAnsi="Arial" w:cs="Arial"/>
          <w:color w:val="333333"/>
          <w:sz w:val="23"/>
          <w:szCs w:val="23"/>
        </w:rPr>
        <w:t>2.</w:t>
      </w:r>
      <w:bookmarkEnd w:id="2"/>
      <w:r>
        <w:rPr>
          <w:rFonts w:ascii="Arial" w:hAnsi="Arial" w:cs="Arial"/>
          <w:color w:val="333333"/>
          <w:sz w:val="23"/>
          <w:szCs w:val="23"/>
        </w:rPr>
        <w:t>Стандарт предоставления муниципальной услуги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lastRenderedPageBreak/>
        <w:t>2.1.Наименование муниципальной услуги: «Предоставление разрешения на осуществление земляных работ» (далее - муниципальная услуга).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2.2. Предоставление муниципальной услуги осуществляется Администрацией Чаа-Хольского кожууна (далее - Администрация).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Исполнитель муниципальной услуги - уполномоченное лицо - начальник отдела по земельно-имущественным отношениям администрации Чаа-Хольского кожууна (далее - начальник отдела).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При предоставлении муниципальной услуги осуществляется взаимодействие с МО МВД РФ «Чаа-Хольский кожуун» и органом государственного пожарного надзора, Управлением Росреестра.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2.3. 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(органы местного самоуправления, организации),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Правительством Российской Федерации (пункт 3 статьи 7 Федерального закона от 27 июля 2010 г. № 210-ФЗ «Об организации предоставления государственных и муниципальных услуг», подпункт «б» пункта 14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16 мая 2011 г. № 373).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2.4. Результатом предоставления муниципальной услуги является: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выдача разрешения на проведение земляных работ с перечнем согласующих организаций, сроками производства земляных работ и сроками восстановления дорожного покрытия;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решение об отказе в выдаче разрешения.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2.5.                Срок предоставления муниципальной услуги не должен превышать 10 календарных дней с момента регистрации поступившего заявления.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2.6.                Приостановление представления муниципальной услуги не предусмотрено.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2.7.                Предоставление муниципальной услуги осуществляется в соответствии с: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Конвенцией о правах инвалидов, принятой Резолюцией Генеральной ассамблеи ООН от 13 декабря 2006 г. № 61/106 (Бюллетень международных договоров, 2013, № 7);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Конституцией Российской Федерации от 12 декабря 1993 года (Собрание законодательства Российской Федерации, 2009, № 4, ст. 445; Официальный интернет-портал правовой информации </w:t>
      </w:r>
      <w:hyperlink r:id="rId10" w:history="1">
        <w:r>
          <w:rPr>
            <w:rStyle w:val="a6"/>
            <w:rFonts w:ascii="Arial" w:hAnsi="Arial" w:cs="Arial"/>
            <w:color w:val="4B69BF"/>
            <w:sz w:val="23"/>
            <w:szCs w:val="23"/>
          </w:rPr>
          <w:t>http://www.pravo.gov.ru</w:t>
        </w:r>
      </w:hyperlink>
      <w:r>
        <w:rPr>
          <w:rFonts w:ascii="Arial" w:hAnsi="Arial" w:cs="Arial"/>
          <w:color w:val="333333"/>
          <w:sz w:val="23"/>
          <w:szCs w:val="23"/>
        </w:rPr>
        <w:t>, 01.08.2014; Собрание законодательства Российской Федерации, 04.08.2014, № 31, ст. 4398);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 xml:space="preserve">Градостроительным кодексом Российской Федерации от 29 декабря 2004 года № 190-ФЗ (Собрание законодательства Российской Федерации, 2005, № 1, часть 1, ст. 16; 2005, № 30, ст. 3128; 2006, № 1, ст. 21; № 23, ст. 2380; № 31, ст. 3442; № 50, ст. 5279; </w:t>
      </w:r>
      <w:r>
        <w:rPr>
          <w:rFonts w:ascii="Arial" w:hAnsi="Arial" w:cs="Arial"/>
          <w:color w:val="333333"/>
          <w:sz w:val="23"/>
          <w:szCs w:val="23"/>
        </w:rPr>
        <w:lastRenderedPageBreak/>
        <w:t>№ 52, ст. 5498; 2007, № 1, ст.21; № 21,ст. 2455; № 31, ст. 4012; № 45, ст. 5417; № 46, ст. 5553; № 50, ст. 6237; 2008, № 20, ст. 2251; № 20, ст. 2260; № 29, ст. 3418; № 30,ст.3604;№30, ст. 3616; № 52, ст. 6236; 2009, № 1, ст. 17; 2009, № 29, ст. 3601; 2009, № 48, ст. 5711; 2009, № 52, ст. 6419);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Земельным кодексом Российской Федерации (Собрание законодательства РФ", 29.10.2001, N 44, ст. 4147; Парламентская газета, № 204-205, 30.10.2001; Российская газета, № 211-212, 30.10.2001);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Федеральным законом от 06 октября 2003 года № 131-ФЗ «Об общих принципах организации местного самоуправления в Российской Федерации» (Собрание законодательства Российской Федерации, 06.10.2003, № 40, ст. 3822; Парламентская газета, № 186, 08.10.2003; Российская газета, № 202, 08.10.2003);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Федеральным законом от 27.07.2010 г. № 210-ФЗ «Об организации предоставления государственных и муниципальных услуг» (Российская газета от 30.07.2010г.  №168, Собрание законодательства Российской Федерации от 02.08.2010 № 31 ст. 4179, с последующими изменениями);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Федеральным законом от 06.04.2011 № 63-ФЗ «Об электронной подписи» (Парламентская газета, № 17, 08-14.04.2011; Российская газета, № 75, 08.04.2011; Собрание законодательства Российской Федерации, 11.04.2011, № 15, ст. 2036);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Федеральным законом от 02.05.2006 № 59-ФЗ «О порядке рассмотрения обращений граждан Российской Федерации» (Российская газета, № 95, 05.05.2006; Собрание законодательства Российской Федерации, 08.05.2006, № 19, ст. 2060; Парламентская газета, № 70-71, 11.05.2006);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Федеральным законом от 27.07.2006 г. № 152-ФЗ «О персональных данных» (Российская газета, № 165, 29.07.2006; Собрание законодательства Российской Федерации, 31.07.2006, № 31 (1 ч.), ст. 3451; Парламентская газета, № 126-127, 03.08.2006);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Федеральным законом «О государственном кадастре недвижимости» (Собрание законодательства Российской Федерации, 30.07.2007, № 31, ст. 4017; Российская газета, № 165, 01.08.2007; Парламентская газета, № 99-101, 09.08.2007);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Постановлением Правительства Российской Федерации от 30.04.2014 № 403 «Об исчерпывающем перечне процедур в сфере жилищного строительства» (Собрание законодательства Российской Федерации, 12.05.2014, № 19, ст. 2437; Официальный интернет-портал правовой информации </w:t>
      </w:r>
      <w:hyperlink r:id="rId11" w:history="1">
        <w:r>
          <w:rPr>
            <w:rStyle w:val="a6"/>
            <w:rFonts w:ascii="Arial" w:hAnsi="Arial" w:cs="Arial"/>
            <w:color w:val="4B69BF"/>
            <w:sz w:val="23"/>
            <w:szCs w:val="23"/>
          </w:rPr>
          <w:t>http://www.pravo.gov.ru</w:t>
        </w:r>
      </w:hyperlink>
      <w:r>
        <w:rPr>
          <w:rFonts w:ascii="Arial" w:hAnsi="Arial" w:cs="Arial"/>
          <w:color w:val="333333"/>
          <w:sz w:val="23"/>
          <w:szCs w:val="23"/>
        </w:rPr>
        <w:t>, 07.05.2014);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Законом Республики Тыва от 2 июня 2006 г. №1741 ВХ-1 «О градостроительной деятельности в Республике Тыва»;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Уставом муниципального района «Чаа-Хольский кожуун Республики Тыва» (утвержденный Решением Хурала представителей Чаа-Хольского кожууна РТ № 114 от 24.11.2005г).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2.8.Документы, необходимые для предоставления муниципальной услуги.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Заявителю для получения согласования разрешения на проведение земляных работ, необходимо представить в Администрацию: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lastRenderedPageBreak/>
        <w:t>- заявление;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заявку с подробной характеристикой планирующихся работ, гарантией обеспечения техникой для вывоза лишнего грунта, наличия всех необходимых материалов, переходных мостиков, оградительных щитов, предупредительных знаков, устройства освещения;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копия приказа по организации о назначении лица, ответственного за проведение работ, соблюдение правил техники безопасности на объекте и за полное восстановление разрытой территории, на имя которого будет выдано разрешение на проведение земляных работ;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график производства земляных работ и полного восстановления разрытой территории и нарушаемых объектов благоустройства;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схема ограждения и организации движения транспорта, а также график выполнения работ, согласованные МО МВД РФ «Чаа-Хольский кожуун» и органом государственного пожарного надзора (при производстве земляных работ на проезжей части дорог);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технический, кадастровый паспорт объекта имущества;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документ о праве собственности на земельный участок, внесенный в ЕГРП;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документы на объекты недвижимости, права на которые не зарегистрированы в Едином государственном реестре прав на недвижимое имущество и сделок с ним;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технические условия при подключении к объектам инфраструктуры;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выкопировка на земельный участок;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акт согласования с балансодержателями и (или) собственниками объектов инфраструктуры, со службами экстренного реагирования;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гарантийные обязательства об обеспечении сохранности бортового камня, тротуарной плитки, деревьев, кустарников и других объектов благоустройства, а также полного восстановления разрытой территории и объектов благоустройства.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В рамках межведомственного взаимодействия запрашиваются выписка из Единого государственного реестра прав на недвижимое имуществом сделок с ним и выкопировка земельного участка, если документы не предоставлены заявителем самостоятельно.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Копии документов, заверяются специалистом Администрации при наличии подлинных документов. Ответственность за достоверность и полноту предоставляемых сведений и документов возлагается на заявителя.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2.9.Перечень документов, которые находятся в распоряжении государственных органов, органов местного самоуправления и иных органов, участвующих в предоставлении услуги: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 выкопировка на земельный участок;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lastRenderedPageBreak/>
        <w:t>- выписка из Единого государственного реестра прав на недвижимое имуществом сделок с ним.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Администрация осуществляет согласование схемы ограждения и организации движения транспорта, а также графика выполнения работ МО МВД РФ «Чаа-Хольский кожуун» и органом государственного пожарного надзора.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2.10.Запрещается требовать от заявителя: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представление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представления документов и информации, которые в соответствии с нормативными правовыми актами РФ, нормативными правовыми актами субъектов РФ и муниципальными правовыми актами находятся в распоряжении государственных органов, органов местного самоуправления и (или) подведомственных государственным органам и органами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г. № 210-ФЗ «Об организации предоставления государственных и муниципальных услуг».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2.11 . Исчерпывающий перечень оснований для отказа в приеме документов, необходимых для предоставления муниципальной услуги: не предусмотрены.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Основаниями для отказа в предоставлении муниципальной услуги являются: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несоответствие представленных документов требованиям, предусмотренным настоящим Регламентом;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отсутствие полномочий у заявителя;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отсутствие технических условий на подключение к объектам инфраструктуры;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отсутствие согласований производства земляных работ с владельцами подземных инженерных сетей и с землепользователями.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2.12.Предоставление услуги может быть приостановлено в следующих случаях при отсутствии: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заявки по форме, утвержденной согласно Приложения №1 к настоящему Административному регламенту с подробной характеристикой планирующихся работ, гарантией обеспечения техникой для вывоза лишнего грунта, наличия всех необходимых материалов, переходных мостиков, оградительных щитов, предупредительных знаков, устройства освещения;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графика производства земляных работ и полного восстановления разрытой территории и нарушаемых объектов благоустройства;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копии приказа по организации о назначении лица, ответственного за проведение работ, соблюдение правил техники безопасности на объекте и за полное восстановление разрытой территории, на имя которого будет выдано разрешение на проведение земляных работ;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lastRenderedPageBreak/>
        <w:t>- схемы ограждения и организации движения транспорта, а также график выполнения работ;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копии лицензии на право производства соответствующих видов работ;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гарантийных обязательств об обеспечении сохранности бортового камня, тротуарной плитки, деревьев, кустарников и других объектов благоустройства, а также полного восстановления разрытой территории и объектов благоустройства.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2.13. Для предоставления муниципальной услуги необходимыми и обязательными услугами являются: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выдача технического (кадастрового) паспорта объекта капитального строительства;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согласование с балансодержателями подземных коммуникаций (телефонный кабель, газопровод, сеть водопровода, сеть канализации, кабельные линии, теплотрасса, волоконно-оптические линии связи);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получение технических условий на подключение к инженерным сетям.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2.14. Муниципальная услуга по выдаче разрешения на проведение земляных и землеустроительных работ осуществляется без взимания государственной пошлины и иной платы.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2.15. Максимальный срок ожидания в очереди при подаче заявления на предоставление муниципальной услуги и при получении результата предоставления муниципальной услуги не должен превышать 15 минут.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2.16. Срок принятия решения по выдаче разрешения на проведение земляных и землеустроительных работ не должен превышать 10 дней со дня регистрации заявления.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2.17. Запрос заявителя о предоставлении услуги регистрируется в течение 3 дней с момента его поступления.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2.18. Требования к помещениям, в которых предоставляется муниципальная услуга.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Состав, последовательность и сроки выполнения административных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процедур (действий), требования к порядку их выполнения, в том числе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особенности выполнения административных процедур (действий) в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электронной форме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3.1. Предоставление муниципальной услуги Администрацией осуществляется посредством выполнения следующих административных процедур: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Прием, регистрация документов и проверка комплектности пакета документов;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направление межведомственного запроса;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lastRenderedPageBreak/>
        <w:t>- принятие решения о предоставлении муниципальной услуги Администрацией либо об отказе в предоставлении муниципальной услуги;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Выдача заявителю разрешения на проведения земляных и землеустроительных работ, либо направление письменного ответа об отказе в выдаче разрешения.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3.2. Прием, регистрация документов и проверка комплектности пакета документов.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3.2.1.Основанием для начала административной процедуры по приему заявления поступившего в Администрацию от заявителя, с документами указанными в п. 2.8. настоящего Административного регламента является обращение заявителя в Администрацию с заявлением                          и       предоставление документов, указанных в пункте 2.8. настоящего Административного регламента.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3.2.2. Специалист, ответственный за прием документов, устанавливает личность заявителя, в том числе проверяет документ, удостоверяющий личность заявителя, либо полномочия представителя.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3.2.3. Проводит первичную проверку представленных документов на предмет соответствия их установленным законодательством требованиям, а именно: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наличие всех документов, указанных в пункте 2.8. настоящего Административного регламента;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актуальность представленных документов в соответствии с требованиями к срокам их действия;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правильность заполнения заявления.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3.2.4. Проверяет соблюдение следующих требований: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тексты документов написаны разборчиво;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фамилия, имя и отчество указаны полностью и соответствуют паспортным данным;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документы не исполнены карандашом;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 документы не имеют серьезных повреждений, наличие которых не позволяет однозначно истолковать их содержание.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3.2.5. Сверяет копии представленных документов с подлинниками и выполняет на них надпись об их соответствии оригиналам, заверяет своей подписью, при этом подлинные экземпляры документов возвращает заявителю.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3.2.6. При установлении фактов отсутствия документов, указанных в п.2.8. уведомляет заявителя о возможности запроса документов по каналам межведомственного взаимодействия.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3.2.7. При отсутствии у заявителя заполненного заявления или неправильном его оформлении, оказывает помощь в написании заявления.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 xml:space="preserve">3.2.8. В случае выявления несоответствия заявления и иных документов перечню, установленному в пункте 2.8. настоящего Административного регламента, или возникновения сомнений в достоверности представленных данных заявителю в </w:t>
      </w:r>
      <w:r>
        <w:rPr>
          <w:rFonts w:ascii="Arial" w:hAnsi="Arial" w:cs="Arial"/>
          <w:color w:val="333333"/>
          <w:sz w:val="23"/>
          <w:szCs w:val="23"/>
        </w:rPr>
        <w:lastRenderedPageBreak/>
        <w:t>течение 5 (пяти) рабочих дней со дня поступления заявления в Администрацию сообщается по телефону о приостановлении рассмотрения документов, об имеющихся недостатках и способах их устранения.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3.2.9. Результат административной процедуры - регистрация заявление в установленном порядке.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3.3.Направление межведомственного запроса в государственные органы,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которые находятся в распоряжении структурных подразделений территориальных органов, организаций, участвующих в предоставлении муниципальной услуги, и которые заявитель вправе представить.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3.3.1.Основанием для начала административной процедуры «направления межведомственного запроса» является проверка комплектности документов и выявленная необходимость направления запросов в государственные органы и организации о предоставлении документов и информации, находящихся в их распоряжении.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3.3.2. В случае если заявитель самостоятельно представил документы и информацию, согласно пункту 2.8. Раздела 2 Административного регламента, ответственный исполнитель не направляет запросы в государственные органы и организации о предоставлении указанных документов, находящихся в их распоряжении.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3.3.3. Состав документов, которые могут быть запрошены, указаны в пункте 2.9 раздела 2 Административного регламента.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3.3.4. Ответственным за подготовку и направление межведомственного запроса является начальник отдела, в соответствии с должностными обязанностями.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3.3.5 Максимальный срок подготовки межведомственного запроса составляет 3 дня с момента поступления запроса о предоставлении муниципальной услуги главному архитектору, подписания запроса составляет 1 день с момента подготовки межведомственного запроса и направление межведомственного запроса составляет 1 день с момента подписания запроса.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3.3.6. Ответственное лицо направляет межведомственный запрос, подписанный электронной цифровой подписью, по каналам системы межведомственного электронного взаимодействия в Росреестр для получения выписки из Единого государственного реестра прав на недвижимое имущество и сделок с ним.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3.3.7. При отсутствии технической возможности направления межведомственного запроса по каналам СМЭВ ответственное лицо направляет межведомственный запрос по электронной почте, по факсу или курьером.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3.3.8. По результатам полученных сведений (документов) в рамках межведомственного и межуровневого взаимодействия специалист, ответственный за предоставление муниципальной услуги, осуществляет проверку документов.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3.3.9. При выполнении земляных работ на проезжей части специалист согласовывает представленный заявителем схему ограждения и организации движения транспорта и график выполнения работ.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lastRenderedPageBreak/>
        <w:t>3.3.10. По результатам полученных сведений (документов) в рамках межведомственного и межуровневого взаимодействия специалист, ответственный за предоставление муниципальной услуги, осуществляет проверку представленных заявителем документов.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3.4. Принятие решения о предоставлении муниципальной услуги Администрацией либо об отказе в предоставлении муниципальной услуги.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3.4.1.Основанием для начала административной процедуры является проверка документов.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3.4.2. Начальник отдела Администрации: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  рассматривает представленные документы,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  сверяет их с имеющимися картами и топосъемками;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-  выезжает на место проведения планируемых работ с целью определения вида вскрываемого покрытия.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3.4.3. Начальник отдела при выявлении обстоятельств, являющихся основанием для отказа в предоставлении муниципальной услуги в соответствии с п. 2.11. настоящего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Регламента, готовит письмо в двух экземплярах на бланке администрации об отказе в выдаче разрешения указанием оснований для отказа.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3.4.4. Подготовленное письмо об отказе в выдаче разрешения направляется в порядке делопроизводства на подпись к Председателю Администрации, с последующей регистрацией в Журнале регистрации исходящей документации.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3.4.5. Один экземпляр письма с отказом в выдаче разрешения направляется в адрес заявителя. Второй экземпляр - подшивается в дело для хранения в соответствии с утвержденной номенклатурой дел.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3.4.6. В случае представления соответствующих исходных данных не в полном объеме, согласно подразделу 2.8. настоящего Административного регламента, или с нарушением действующего законодательства РФ оформление приостанавливается до устранения недостатков. Заявитель информируется о причинах приостановления (отклонения) предоставления муниципальной услуги.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3.4.7. Дополнительные (откорректированные) исходные данные для выдачи разрешения на проведение земляных работ, заявитель представляет в Администрацию в течение 10 дней.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3.4.8. Продолжительность работы по оформлению в случае представления дополнительных (откорректированных) исходных данных исчисляется с момента их представления.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3.4.9. Если работы в указанные в разрешении сроки не могут быть выполнены, организация, производящая работы, обязана за 3 дня до истечения срока продлить срок действия разрешения у председателя Администрации.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lastRenderedPageBreak/>
        <w:t>3.4.10. Результатом административной процедуры является принятие решения о выдаче разрешения на проведение земляных и землеустроительных работ, либо письмо об отказе в выдаче разрешения.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3.5.Выдача заявителю разрешения на проведения земляных и землеустроительных работ, либо направление письменного ответа об отказе в выдаче разрешения.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3.5.1. Основанием для начала процедуры являются подготовленные необходимые документы.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3.5.2. Начальник отдела Администрации производит регистрацию документа о выдаче разрешения на проведение земляных работ и выдает документ заявителю.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3.5.3. В случае отказа в предоставлении муниципальной услуги, заявителю направляется письменный ответ об отказе.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3.5.4. Результат административной процедуры - выдача разрешения на проведение земляных и землеустроительных работ или выдача документа об отказе на проведение земляных работ.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bookmarkStart w:id="3" w:name="bookmark3"/>
      <w:r>
        <w:rPr>
          <w:rFonts w:ascii="Arial" w:hAnsi="Arial" w:cs="Arial"/>
          <w:color w:val="333333"/>
          <w:sz w:val="23"/>
          <w:szCs w:val="23"/>
        </w:rPr>
        <w:t>4.Порядок и формы контроля за предоставлением муниципальной услуги</w:t>
      </w:r>
      <w:bookmarkEnd w:id="3"/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4.1.Контроль за полнотой и качеством предоставления муниципальной услуги включает в себя выявление и устранение нарушений прав заявителей, проведение проверок соблюдения процедур предоставления муниципальной услуги, подготовку решений на действия (бездействие) должностных лиц органа местного самоуправления.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Формами контроля за соблюдением исполнения административных процедур являются: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1) проверка и согласование проектов документов по предоставлению муниципальной услуги. Результатом проверки является визирование проектов;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2) проводимые в установленном порядке проверки ведения делопроизводства;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3) проведение в установленном порядке контрольных проверок соблюдения процедур предоставления муниципальной услуги.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Контрольные проверки могут быть плановыми (осуществляться на основании полугодовых или годовых планов работы органа местного самоуправления) и внеплановыми. При проведении проверок могут рассматриваться все вопросы, связанные с предоставлением муниципальной услуги (комплексные проверки), или по конкретному обращению заявителя.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В целях осуществления контроля за совершением действий при предоставлении муниципальной услуги и принятии решений руководителю Администрации представляются справки о результатах предоставления муниципальной услуги.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4.2. 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осуществляется заместителем руководителя,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lastRenderedPageBreak/>
        <w:t>4.3. Перечень должностных лиц, осуществляющих текущий контроль, устанавливается положениями о структурных подразделениях органа местного самоуправления и должностными регламентами.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По результатам проведенных проверок в случае выявления нарушений прав заявителей виновные лица привлекаются к ответственности в соответствии с законодательством Российской Федерации.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4.4. Руководитель органа местного самоуправления несет ответственность за несвоевременное рассмотрение обращений заявителей.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Руководитель (заместитель руководителя) структурного подразделения органа местного самоуправления несет ответственность за несвоевременное и (или) ненадлежащее выполнение административных действий, указанных в разделе 3 настоящего Регламента.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Должностные лица и иные муниципальные служащие за решения и действия (бездействие), принимаемые (осуществляемые) в ходе предоставления муниципальной услуги, несут ответственность в установленном Законом порядке.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bookmarkStart w:id="4" w:name="bookmark4"/>
      <w:r>
        <w:rPr>
          <w:rFonts w:ascii="Arial" w:hAnsi="Arial" w:cs="Arial"/>
          <w:color w:val="333333"/>
          <w:sz w:val="23"/>
          <w:szCs w:val="23"/>
        </w:rPr>
        <w:t>5.Досудебный (внесудебный) порядок обжалования решений и действий (бездействия) органов, предоставляющих муниципальную услугу, а также их должностных лиц, муниципальных служащих</w:t>
      </w:r>
      <w:bookmarkEnd w:id="4"/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5.1.Получатели муниципальной услуги имеют право на обжалование в досудебном порядке действий (бездействия) сотрудников Администрации, участвующих в предоставлении муниципальной услуги.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Заявитель может обратиться с жалобой, в том числе в следующих случаях: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1) нарушение срока регистрации запроса заявителя о предоставлении муниципальной услуги;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2) нарушение срока предоставления муниципальной услуги;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3) требование у заявителя документов, не предусмотренных нормативными правовыми актами Российской Федерации, Республики Тыва, муниципального района «Чаа-Хольский  кожуун Республики Тыва» для предоставления муниципальной услуги;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4) отказ в приеме документов, предоставление которых предусмотрено нормативными правовыми актами Российской Федерации, Республики Тыва, муниципального района «Чаа-Хольский  кожуун Республики Тыва» для предоставления муниципальной услуги, у заявителя;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5)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Республики Тыва, муниципального района «Чаа-Хольский  кожуун Республики Тыва»;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6) затребование от заявителя при предоставлении муниципальной услуги платы, не предусмотренной нормативными правовыми актами Российской Федерации, Республики Тыва, муниципального района «Чаа-Хольский  кожуун Республики Тыва»;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lastRenderedPageBreak/>
        <w:t>7) отказ Администрации, должностного лица Администрации,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5.2. Жалоба подается в письменной форме на бумажном носителе или в электронной форме.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Жалоба может быть направлена по почте, через МФЦ, с использованием информационно-телекоммуникационной сети "Интернет", официального сайта муниципального района «Чаа-Хольский кожуун Республики Тыва» (</w:t>
      </w:r>
      <w:hyperlink r:id="rId12" w:history="1">
        <w:r>
          <w:rPr>
            <w:rStyle w:val="a6"/>
            <w:rFonts w:ascii="Arial" w:hAnsi="Arial" w:cs="Arial"/>
            <w:color w:val="4B69BF"/>
            <w:sz w:val="23"/>
            <w:szCs w:val="23"/>
          </w:rPr>
          <w:t>http://chaa-hol.ru</w:t>
        </w:r>
      </w:hyperlink>
      <w:r>
        <w:rPr>
          <w:rFonts w:ascii="Arial" w:hAnsi="Arial" w:cs="Arial"/>
          <w:color w:val="333333"/>
          <w:sz w:val="23"/>
          <w:szCs w:val="23"/>
        </w:rPr>
        <w:t>), Единого портала государственных и муниципальных услуг Республики Тыва (</w:t>
      </w:r>
      <w:hyperlink r:id="rId13" w:history="1">
        <w:r>
          <w:rPr>
            <w:rStyle w:val="a6"/>
            <w:rFonts w:ascii="Arial" w:hAnsi="Arial" w:cs="Arial"/>
            <w:color w:val="4B69BF"/>
            <w:sz w:val="23"/>
            <w:szCs w:val="23"/>
          </w:rPr>
          <w:t>http://uslugi.tuva.ru/</w:t>
        </w:r>
      </w:hyperlink>
      <w:r>
        <w:rPr>
          <w:rFonts w:ascii="Arial" w:hAnsi="Arial" w:cs="Arial"/>
          <w:color w:val="333333"/>
          <w:sz w:val="23"/>
          <w:szCs w:val="23"/>
        </w:rPr>
        <w:t>), Единого портала государственных и муниципальных услуг (функций) (</w:t>
      </w:r>
      <w:hyperlink r:id="rId14" w:history="1">
        <w:r>
          <w:rPr>
            <w:rStyle w:val="a6"/>
            <w:rFonts w:ascii="Arial" w:hAnsi="Arial" w:cs="Arial"/>
            <w:color w:val="4B69BF"/>
            <w:sz w:val="23"/>
            <w:szCs w:val="23"/>
          </w:rPr>
          <w:t>http://www.gosuslugi.ru/</w:t>
        </w:r>
      </w:hyperlink>
      <w:r>
        <w:rPr>
          <w:rFonts w:ascii="Arial" w:hAnsi="Arial" w:cs="Arial"/>
          <w:color w:val="333333"/>
          <w:sz w:val="23"/>
          <w:szCs w:val="23"/>
        </w:rPr>
        <w:t>), а также может быть принята при личном приеме заявителя.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5.3. Срок рассмотрения жалобы - в течение пятнадцати рабочих дней со дня ее регистрации.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5.4. Жалоба должна содержать следующую информацию: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1) наименование органа, предоставляющего услугу, должностного лица органа, предоставляющего услугу, или муниципального служащего, решения и действия (бездействие) которых обжалуются;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3) 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или муниципального служащего;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4) доводы, на основании которых заявитель не согласен с решением и действием (бездействием) органа, предоставляющего услугу, должностного лица органа, предоставляющего услугу, или муниципального служащего.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5.5. К жалобе могут быть приложены копии документов, подтверждающих изложенные в жалобе обстоятельства. В таком случае в жалобе приводится перечень прилагаемых к ней документов.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5.6. Жалоба подписывается подавшим ее получателем муниципальной услуги.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5.7. По результатам рассмотрения жалобы Председатель Администрации Чаа-Хольского кожууна принимает одно из следующих решений: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lastRenderedPageBreak/>
        <w:t>1) удовлетворяет жалобу, в том числе в форме отмены принятого решения, исправления, допущенных органом, предоставляющим услугу, опечаток и ошибок в выданных в результате предоставления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Тыва, а также в иных формах;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2) отказывает в удовлетворении жалобы.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Не позднее дня, следующего за днем принятия решения, указанного в пункте 5.7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Приложение № 1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к Административному регламенту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РАЗРЕШЕНИЕ №______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(продление от_________ 20___ г.)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на проведение земляных работ на территории муниципального района «Чаа-Хольский кожуун Республики Тыва»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Выдан представителю__________________________________________________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(наименование организации)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(должность, фамилия, имя, отчество ответственного за проведение земляных работ)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на проведение земляных (буровых) работ по____________________________________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                                   (наименование и адресный ориентир объекта)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Работы начать «_____ »___________ 20__ г. и закончить «_____ »__________ 20__ г.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Подпись ответственного за проведение земляных (буровых) работ_________________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Адрес организации______________________________________________________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тел.:________________________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lastRenderedPageBreak/>
        <w:t>Домашний адрес ответственного за проведение земляных (буровых) работ: тел.: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«___ »______________ 201  г.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Председатель администрации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Чаа-Хольского кожууна:                                                  Подпись: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Приложение № 2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                                                                  к административному регламенту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Блок-схема последовательности действий при подготовке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разрешения на осуществление земляных работ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tbl>
      <w:tblPr>
        <w:tblpPr w:leftFromText="45" w:rightFromText="45" w:vertAnchor="text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"/>
        <w:gridCol w:w="94"/>
        <w:gridCol w:w="94"/>
        <w:gridCol w:w="94"/>
        <w:gridCol w:w="94"/>
        <w:gridCol w:w="94"/>
      </w:tblGrid>
      <w:tr w:rsidR="00CE35C0" w:rsidTr="00CE35C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</w:tr>
      <w:tr w:rsidR="00CE35C0" w:rsidTr="00CE35C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</w:tr>
      <w:tr w:rsidR="00CE35C0" w:rsidTr="00CE35C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</w:tr>
      <w:tr w:rsidR="00CE35C0" w:rsidTr="00CE35C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</w:tr>
      <w:tr w:rsidR="00CE35C0" w:rsidTr="00CE35C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</w:tr>
      <w:tr w:rsidR="00CE35C0" w:rsidTr="00CE35C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</w:tr>
    </w:tbl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lastRenderedPageBreak/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Приложение 3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к Административному регламенту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Председателю Администрации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Чаа-Хольского кожууна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ЗАЯВКА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НА ПОЛУЧЕНИЕ РАЗРЕШЕНИЯ НА ПРОВЕДЕНИЕ ЗЕМЛЯНЫХ И ЗЕМЛЕУСТРОИТЕЛЬНЫХ РАБОТ</w:t>
      </w:r>
    </w:p>
    <w:p w:rsidR="00CE35C0" w:rsidRDefault="00CE35C0" w:rsidP="00CE35C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Заявитель (физическое или юридическое лицо)________________________________________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____________________________________________________________________________________      </w:t>
      </w:r>
    </w:p>
    <w:p w:rsidR="00CE35C0" w:rsidRDefault="00CE35C0" w:rsidP="00CE35C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Данные объекта ___________________________________________________________________</w:t>
      </w:r>
    </w:p>
    <w:p w:rsidR="00CE35C0" w:rsidRDefault="00CE35C0" w:rsidP="00CE35C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Место проведения работ____________________________________________________________</w:t>
      </w:r>
    </w:p>
    <w:p w:rsidR="00CE35C0" w:rsidRDefault="00CE35C0" w:rsidP="00CE35C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Вид и объем работ _________________________________________________________________</w:t>
      </w:r>
    </w:p>
    <w:p w:rsidR="00CE35C0" w:rsidRDefault="00CE35C0" w:rsidP="00CE35C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Вид вскрываемого покрытия, площадь________________________________________________</w:t>
      </w:r>
    </w:p>
    <w:p w:rsidR="00CE35C0" w:rsidRDefault="00CE35C0" w:rsidP="00CE35C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Сроки выполнения работ: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lastRenderedPageBreak/>
        <w:t>    Начало____________________________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   Окончание_________________________</w:t>
      </w:r>
    </w:p>
    <w:p w:rsidR="00CE35C0" w:rsidRDefault="00CE35C0" w:rsidP="00CE35C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Полное восстановление дорожного покрытия и объектов благоустройства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будет произведено в срок до__________________________________________________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Заявитель                                                              ___________________________________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Подпись                                  ФИО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Сведения об ответственном за проведение работ (для юридического лица) (заполняется ответственным за проведение работ)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ФИО______________________________________________________________________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Приказ по организации N от___________________________________________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Должность, образование _____________________________________________________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Домашний адрес, телефон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подпись_____________________________________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(ответственного за проведение работ)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Выдать разрешение на проведение земляных работ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Председатель администрации кожууна    _____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«      »                        20       г.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Приложение № 4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к административному регламенту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                                                                                                       Председателю администрации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Чаа-Хольского кожууна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                                 От ___________________________</w:t>
      </w:r>
      <w:r>
        <w:rPr>
          <w:rFonts w:ascii="Arial" w:hAnsi="Arial" w:cs="Arial"/>
          <w:color w:val="333333"/>
          <w:sz w:val="23"/>
          <w:szCs w:val="23"/>
        </w:rPr>
        <w:br/>
        <w:t>                      ______________________________          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(Ф.И.О. физического лица или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наименование юридического лица)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lastRenderedPageBreak/>
        <w:t>адрес________________________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тел.__________________________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ЗАЯВЛЕНИЕ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Прошу выдать, продлить разрешение на осуществление земляных (буровых)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работ в целях строительства, реконструкции, капитального ремонта инженерных подземных коммуникаций на земельном участке, имеющем следующий адресный ориентир:______________________________________________________________________________________________________________________________________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Приложение: (перечень документов, предусмотренных в пунктах 2.9.1.2 - 2.9.1.9 административного регламента предоставления муниципальной услуги по выдаче, продлению и закрытию разрешения на право производства земляных работ на территории Чаа-Хольского кожууна).</w:t>
      </w:r>
    </w:p>
    <w:tbl>
      <w:tblPr>
        <w:tblpPr w:leftFromText="45" w:rightFromText="45" w:vertAnchor="text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"/>
      </w:tblGrid>
      <w:tr w:rsidR="00CE35C0" w:rsidTr="00CE35C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Дата</w:t>
            </w:r>
          </w:p>
        </w:tc>
      </w:tr>
    </w:tbl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Подпись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Приложение №5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к Административному регламенту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Блок - схема административной процедуры «Осуществление межведомственного взаимодействия по получению документов, необходимых для предоставления муниципальной услуги»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4"/>
      </w:tblGrid>
      <w:tr w:rsidR="00CE35C0" w:rsidTr="00CE35C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Поступление заявления в Администрацию</w:t>
            </w:r>
          </w:p>
          <w:p w:rsidR="00CE35C0" w:rsidRDefault="00CE35C0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о предоставлении муниципальной услуги</w:t>
            </w:r>
          </w:p>
        </w:tc>
      </w:tr>
    </w:tbl>
    <w:p w:rsidR="00CE35C0" w:rsidRDefault="00CE35C0" w:rsidP="00CE35C0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3554B0" w:rsidRPr="00CE35C0" w:rsidRDefault="00CE35C0" w:rsidP="00CE35C0">
      <w:bookmarkStart w:id="5" w:name="_GoBack"/>
      <w:bookmarkEnd w:id="5"/>
    </w:p>
    <w:sectPr w:rsidR="003554B0" w:rsidRPr="00CE35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73338"/>
    <w:multiLevelType w:val="multilevel"/>
    <w:tmpl w:val="36A85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C17533"/>
    <w:multiLevelType w:val="multilevel"/>
    <w:tmpl w:val="EFAAF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7F1860"/>
    <w:multiLevelType w:val="multilevel"/>
    <w:tmpl w:val="81788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496EBA"/>
    <w:multiLevelType w:val="multilevel"/>
    <w:tmpl w:val="3C888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2C6083"/>
    <w:multiLevelType w:val="multilevel"/>
    <w:tmpl w:val="8DF67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D01C4E"/>
    <w:multiLevelType w:val="multilevel"/>
    <w:tmpl w:val="3676A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D293A98"/>
    <w:multiLevelType w:val="multilevel"/>
    <w:tmpl w:val="2A069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A91DAC"/>
    <w:multiLevelType w:val="multilevel"/>
    <w:tmpl w:val="069E4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2AF7FFA"/>
    <w:multiLevelType w:val="multilevel"/>
    <w:tmpl w:val="C56C4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E677D28"/>
    <w:multiLevelType w:val="multilevel"/>
    <w:tmpl w:val="88E8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7"/>
  </w:num>
  <w:num w:numId="6">
    <w:abstractNumId w:val="9"/>
  </w:num>
  <w:num w:numId="7">
    <w:abstractNumId w:val="0"/>
  </w:num>
  <w:num w:numId="8">
    <w:abstractNumId w:val="8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B6A"/>
    <w:rsid w:val="000A147D"/>
    <w:rsid w:val="00162B6A"/>
    <w:rsid w:val="002B3C4E"/>
    <w:rsid w:val="002E283B"/>
    <w:rsid w:val="004739C3"/>
    <w:rsid w:val="00566B64"/>
    <w:rsid w:val="0084721D"/>
    <w:rsid w:val="008E556D"/>
    <w:rsid w:val="00CE35C0"/>
    <w:rsid w:val="00D72C6C"/>
    <w:rsid w:val="00E3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8BA9A6-444D-4380-BDFE-4414FFA22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6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66B64"/>
    <w:rPr>
      <w:b/>
      <w:bCs/>
    </w:rPr>
  </w:style>
  <w:style w:type="character" w:styleId="a5">
    <w:name w:val="Emphasis"/>
    <w:basedOn w:val="a0"/>
    <w:uiPriority w:val="20"/>
    <w:qFormat/>
    <w:rsid w:val="00566B64"/>
    <w:rPr>
      <w:i/>
      <w:iCs/>
    </w:rPr>
  </w:style>
  <w:style w:type="character" w:styleId="a6">
    <w:name w:val="Hyperlink"/>
    <w:basedOn w:val="a0"/>
    <w:uiPriority w:val="99"/>
    <w:semiHidden/>
    <w:unhideWhenUsed/>
    <w:rsid w:val="00566B64"/>
    <w:rPr>
      <w:color w:val="0000FF"/>
      <w:u w:val="single"/>
    </w:rPr>
  </w:style>
  <w:style w:type="character" w:customStyle="1" w:styleId="file-size">
    <w:name w:val="file-size"/>
    <w:basedOn w:val="a0"/>
    <w:rsid w:val="00566B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0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fcrt/" TargetMode="External"/><Relationship Id="rId13" Type="http://schemas.openxmlformats.org/officeDocument/2006/relationships/hyperlink" Target="http://uslugi.tuva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%20chaa-hol.cog@mail.ru." TargetMode="External"/><Relationship Id="rId12" Type="http://schemas.openxmlformats.org/officeDocument/2006/relationships/hyperlink" Target="http://chaa-hol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gosuslugi.ru/" TargetMode="External"/><Relationship Id="rId11" Type="http://schemas.openxmlformats.org/officeDocument/2006/relationships/hyperlink" Target="http://www.pravo.gov.ru/" TargetMode="External"/><Relationship Id="rId5" Type="http://schemas.openxmlformats.org/officeDocument/2006/relationships/hyperlink" Target="http://www.aksubayevo.tatar.ru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pravo.go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fcrt@mail.ru" TargetMode="External"/><Relationship Id="rId14" Type="http://schemas.openxmlformats.org/officeDocument/2006/relationships/hyperlink" Target="http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5685</Words>
  <Characters>32406</Characters>
  <Application>Microsoft Office Word</Application>
  <DocSecurity>0</DocSecurity>
  <Lines>270</Lines>
  <Paragraphs>76</Paragraphs>
  <ScaleCrop>false</ScaleCrop>
  <Company>SPecialiST RePack</Company>
  <LinksUpToDate>false</LinksUpToDate>
  <CharactersWithSpaces>38015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</cp:revision>
  <dcterms:created xsi:type="dcterms:W3CDTF">2021-09-15T02:10:00Z</dcterms:created>
  <dcterms:modified xsi:type="dcterms:W3CDTF">2021-09-15T02:27:00Z</dcterms:modified>
</cp:coreProperties>
</file>