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850" w:rsidRDefault="009E45E9">
      <w:r w:rsidRPr="009E45E9">
        <w:rPr>
          <w:noProof/>
          <w:lang w:eastAsia="ru-RU"/>
        </w:rPr>
        <w:drawing>
          <wp:inline distT="0" distB="0" distL="0" distR="0">
            <wp:extent cx="5940425" cy="8172938"/>
            <wp:effectExtent l="0" t="0" r="3175" b="0"/>
            <wp:docPr id="1" name="Рисунок 1" descr="C:\Users\12345\Pictures\2024-08-22 Акт по унижтожению конопли\Акт по унижтожению конопл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5\Pictures\2024-08-22 Акт по унижтожению конопли\Акт по унижтожению конопли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5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E00"/>
    <w:rsid w:val="00434E00"/>
    <w:rsid w:val="009E45E9"/>
    <w:rsid w:val="00FD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9A4ED-5AE3-4F62-AE19-098120FB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Bukmop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3</cp:revision>
  <dcterms:created xsi:type="dcterms:W3CDTF">2024-08-22T07:40:00Z</dcterms:created>
  <dcterms:modified xsi:type="dcterms:W3CDTF">2024-08-22T07:41:00Z</dcterms:modified>
</cp:coreProperties>
</file>